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B651" w14:textId="77777777" w:rsidR="00A82EE6" w:rsidRPr="00DD1382" w:rsidRDefault="00000000">
      <w:pPr>
        <w:widowControl/>
        <w:spacing w:after="160" w:line="360" w:lineRule="auto"/>
        <w:jc w:val="center"/>
        <w:rPr>
          <w:b/>
          <w:bCs/>
          <w:sz w:val="36"/>
          <w:szCs w:val="36"/>
        </w:rPr>
      </w:pPr>
      <w:bookmarkStart w:id="0" w:name="_heading=h.gjdgxs" w:colFirst="0" w:colLast="0"/>
      <w:bookmarkEnd w:id="0"/>
      <w:r w:rsidRPr="00DD1382">
        <w:rPr>
          <w:b/>
          <w:bCs/>
          <w:sz w:val="36"/>
          <w:szCs w:val="36"/>
        </w:rPr>
        <w:t>UNIVERSIDADE FEDERAL DO ABC</w:t>
      </w:r>
    </w:p>
    <w:p w14:paraId="55452C39" w14:textId="75D49EDA" w:rsidR="00A82EE6" w:rsidRDefault="00000000">
      <w:pPr>
        <w:widowControl/>
        <w:spacing w:after="16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ab/>
        <w:t>Especialização em História, Ciências, Ensino e Sociedade</w:t>
      </w:r>
      <w:r w:rsidR="00DD1382">
        <w:rPr>
          <w:sz w:val="32"/>
          <w:szCs w:val="32"/>
        </w:rPr>
        <w:t xml:space="preserve"> </w:t>
      </w:r>
    </w:p>
    <w:p w14:paraId="59BE5DD9" w14:textId="77777777" w:rsidR="00A82EE6" w:rsidRDefault="00A82E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8"/>
          <w:szCs w:val="28"/>
        </w:rPr>
      </w:pPr>
    </w:p>
    <w:p w14:paraId="7723312F" w14:textId="77777777" w:rsidR="00A82EE6" w:rsidRDefault="00A82E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8"/>
          <w:szCs w:val="28"/>
        </w:rPr>
      </w:pPr>
    </w:p>
    <w:p w14:paraId="1C22D2BC" w14:textId="62C0A1DE" w:rsidR="00A82EE6" w:rsidRDefault="00A82E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8"/>
          <w:szCs w:val="28"/>
        </w:rPr>
      </w:pPr>
    </w:p>
    <w:p w14:paraId="130EB6B1" w14:textId="36834D23" w:rsidR="00DD1382" w:rsidRDefault="00DD1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8"/>
          <w:szCs w:val="28"/>
        </w:rPr>
      </w:pPr>
    </w:p>
    <w:p w14:paraId="66331154" w14:textId="502CA6A5" w:rsidR="00DD1382" w:rsidRDefault="00DD1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8"/>
          <w:szCs w:val="28"/>
        </w:rPr>
      </w:pPr>
    </w:p>
    <w:p w14:paraId="5C01EDB1" w14:textId="77777777" w:rsidR="00DD1382" w:rsidRDefault="00DD1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8"/>
          <w:szCs w:val="28"/>
        </w:rPr>
      </w:pPr>
    </w:p>
    <w:p w14:paraId="7EFB371B" w14:textId="6FF46E53" w:rsidR="00A82EE6" w:rsidRDefault="00DD1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TÍTULO DO TRABALHO</w:t>
      </w:r>
    </w:p>
    <w:p w14:paraId="067E0B96" w14:textId="77777777" w:rsidR="00A82EE6" w:rsidRDefault="00A82E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2C8F27E0" w14:textId="77777777" w:rsidR="00A82EE6" w:rsidRDefault="00A82E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0AF98090" w14:textId="5450EB69" w:rsidR="00A82EE6" w:rsidRDefault="00A82E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3F6405C5" w14:textId="7B3E1C3F" w:rsidR="00DD1382" w:rsidRDefault="00DD1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18CE9A3F" w14:textId="49001204" w:rsidR="00DD1382" w:rsidRDefault="00DD1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22C006F6" w14:textId="77777777" w:rsidR="00DD1382" w:rsidRDefault="00DD1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20C5D308" w14:textId="77777777" w:rsidR="00A82EE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</w:pPr>
      <w:r>
        <w:t>Cursista: XXXXXX</w:t>
      </w:r>
    </w:p>
    <w:p w14:paraId="603D8EA7" w14:textId="77777777" w:rsidR="00A82EE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</w:pPr>
      <w:r>
        <w:t xml:space="preserve"> Tutor: XXXXX</w:t>
      </w:r>
    </w:p>
    <w:p w14:paraId="34969813" w14:textId="7A9ADEA5" w:rsidR="00A82EE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</w:pPr>
      <w:r>
        <w:t>Grupo: XXXXX</w:t>
      </w:r>
    </w:p>
    <w:p w14:paraId="225C6949" w14:textId="489E7D11" w:rsidR="00DD1382" w:rsidRDefault="00DD1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</w:pPr>
      <w:commentRangeStart w:id="1"/>
      <w:r>
        <w:t>Área</w:t>
      </w:r>
      <w:commentRangeEnd w:id="1"/>
      <w:r>
        <w:rPr>
          <w:rStyle w:val="Refdecomentrio"/>
        </w:rPr>
        <w:commentReference w:id="1"/>
      </w:r>
      <w:r>
        <w:t>:</w:t>
      </w:r>
      <w:r w:rsidRPr="00DD1382">
        <w:t xml:space="preserve"> </w:t>
      </w:r>
      <w:r>
        <w:t>XXXXXX</w:t>
      </w:r>
    </w:p>
    <w:p w14:paraId="0AF52716" w14:textId="4FD20042" w:rsidR="00DD1382" w:rsidRDefault="00DD1382" w:rsidP="00DD1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</w:pPr>
      <w:r>
        <w:t xml:space="preserve">Subárea: XXXXXX </w:t>
      </w:r>
    </w:p>
    <w:p w14:paraId="1054F0F7" w14:textId="77777777" w:rsidR="00A82EE6" w:rsidRDefault="00A82E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25ACE1F7" w14:textId="77777777" w:rsidR="00A82EE6" w:rsidRDefault="00A82E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746576FA" w14:textId="77777777" w:rsidR="00A82EE6" w:rsidRDefault="00A82E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79FFDBB3" w14:textId="77777777" w:rsidR="00A82EE6" w:rsidRDefault="00A82E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14:paraId="679C5EC8" w14:textId="4660BB31" w:rsidR="00A82EE6" w:rsidRDefault="00A82E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8"/>
          <w:szCs w:val="28"/>
        </w:rPr>
      </w:pPr>
    </w:p>
    <w:p w14:paraId="07FA3121" w14:textId="243B68CD" w:rsidR="00DD1382" w:rsidRDefault="00DD1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8"/>
          <w:szCs w:val="28"/>
        </w:rPr>
      </w:pPr>
    </w:p>
    <w:p w14:paraId="16304197" w14:textId="77777777" w:rsidR="00DD1382" w:rsidRDefault="00DD1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8"/>
          <w:szCs w:val="28"/>
        </w:rPr>
      </w:pPr>
    </w:p>
    <w:p w14:paraId="74ED0920" w14:textId="77777777" w:rsidR="00A82EE6" w:rsidRDefault="00A82E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8"/>
          <w:szCs w:val="28"/>
        </w:rPr>
      </w:pPr>
    </w:p>
    <w:p w14:paraId="44841519" w14:textId="77777777" w:rsidR="00A82EE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Santo André</w:t>
      </w:r>
    </w:p>
    <w:p w14:paraId="1A2A3F52" w14:textId="77777777" w:rsidR="00A82EE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sz w:val="28"/>
          <w:szCs w:val="28"/>
        </w:rPr>
        <w:t>2024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E84B5F9" wp14:editId="6445C5D4">
                <wp:simplePos x="0" y="0"/>
                <wp:positionH relativeFrom="column">
                  <wp:posOffset>5549900</wp:posOffset>
                </wp:positionH>
                <wp:positionV relativeFrom="paragraph">
                  <wp:posOffset>393700</wp:posOffset>
                </wp:positionV>
                <wp:extent cx="267450" cy="673850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5993" y="3518697"/>
                          <a:ext cx="120015" cy="522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5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8B793B" w14:textId="77777777" w:rsidR="00A82EE6" w:rsidRDefault="00A82EE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4B5F9" id="Retângulo 8" o:spid="_x0000_s1026" style="position:absolute;left:0;text-align:left;margin-left:437pt;margin-top:31pt;width:21.05pt;height:5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" strokecolor="white" strokeweight=".70972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78B793B" w14:textId="77777777" w:rsidR="00A82EE6" w:rsidRDefault="00A82EE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0F33F85" w14:textId="77777777" w:rsidR="00DD1382" w:rsidRDefault="00DD13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  <w:sectPr w:rsidR="00DD1382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0" w:footer="720" w:gutter="0"/>
          <w:pgNumType w:start="0"/>
          <w:cols w:space="720"/>
          <w:titlePg/>
        </w:sectPr>
      </w:pPr>
    </w:p>
    <w:p w14:paraId="2AD81EF0" w14:textId="77777777" w:rsidR="00A82EE6" w:rsidRDefault="00A82E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  <w:sectPr w:rsidR="00A82EE6">
          <w:pgSz w:w="11906" w:h="16838"/>
          <w:pgMar w:top="1134" w:right="1134" w:bottom="1134" w:left="1134" w:header="0" w:footer="720" w:gutter="0"/>
          <w:pgNumType w:start="0"/>
          <w:cols w:space="720"/>
          <w:titlePg/>
        </w:sectPr>
      </w:pPr>
    </w:p>
    <w:p w14:paraId="4027B5C1" w14:textId="77777777" w:rsidR="00A82EE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1. </w:t>
      </w:r>
      <w:commentRangeStart w:id="2"/>
      <w:r>
        <w:rPr>
          <w:b/>
          <w:color w:val="000000"/>
        </w:rPr>
        <w:t>INTRODUÇÃO</w:t>
      </w:r>
      <w:commentRangeEnd w:id="2"/>
      <w:r w:rsidR="00DD1382">
        <w:rPr>
          <w:rStyle w:val="Refdecomentrio"/>
        </w:rPr>
        <w:commentReference w:id="2"/>
      </w:r>
    </w:p>
    <w:p w14:paraId="4E747B6A" w14:textId="77777777" w:rsidR="00A82EE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t xml:space="preserve">A simplificação </w:t>
      </w:r>
      <w:proofErr w:type="spellStart"/>
      <w:r>
        <w:t>xxxxxx</w:t>
      </w:r>
      <w:proofErr w:type="spellEnd"/>
    </w:p>
    <w:p w14:paraId="65AF643A" w14:textId="77777777" w:rsidR="00A82EE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t xml:space="preserve">Em suas reflexões, Kawamura (2020) mostra que os vínculos são claros, </w:t>
      </w:r>
    </w:p>
    <w:p w14:paraId="14A4F34B" w14:textId="77777777" w:rsidR="00A82EE6" w:rsidRDefault="00000000">
      <w:pPr>
        <w:ind w:left="22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(...) não como </w:t>
      </w:r>
      <w:proofErr w:type="spellStart"/>
      <w:r>
        <w:rPr>
          <w:sz w:val="20"/>
          <w:szCs w:val="20"/>
        </w:rPr>
        <w:t>decorrxxxxx</w:t>
      </w:r>
      <w:proofErr w:type="spellEnd"/>
      <w:r>
        <w:rPr>
          <w:sz w:val="20"/>
          <w:szCs w:val="20"/>
        </w:rPr>
        <w:t>. (KAWAMURA, 2020, p. 11)</w:t>
      </w:r>
    </w:p>
    <w:p w14:paraId="1ED8B4C0" w14:textId="77777777" w:rsidR="00DD1382" w:rsidRDefault="00DD1382">
      <w:pPr>
        <w:ind w:left="2267"/>
        <w:jc w:val="both"/>
        <w:rPr>
          <w:sz w:val="22"/>
          <w:szCs w:val="22"/>
        </w:rPr>
        <w:sectPr w:rsidR="00DD1382">
          <w:type w:val="continuous"/>
          <w:pgSz w:w="11906" w:h="16838"/>
          <w:pgMar w:top="1134" w:right="1134" w:bottom="1134" w:left="1134" w:header="0" w:footer="315" w:gutter="0"/>
          <w:cols w:space="720"/>
        </w:sectPr>
      </w:pPr>
    </w:p>
    <w:p w14:paraId="17163F24" w14:textId="77777777" w:rsidR="00A82EE6" w:rsidRDefault="00A82EE6">
      <w:pPr>
        <w:ind w:left="2267"/>
        <w:jc w:val="both"/>
        <w:rPr>
          <w:sz w:val="22"/>
          <w:szCs w:val="22"/>
        </w:rPr>
      </w:pPr>
    </w:p>
    <w:p w14:paraId="4B811913" w14:textId="6C7709F9" w:rsidR="00A82EE6" w:rsidRDefault="00E852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</w:rPr>
        <w:t>2</w:t>
      </w:r>
      <w:commentRangeStart w:id="3"/>
      <w:r>
        <w:rPr>
          <w:b/>
        </w:rPr>
        <w:t>.</w:t>
      </w:r>
      <w:r>
        <w:rPr>
          <w:b/>
          <w:color w:val="000000"/>
        </w:rPr>
        <w:t>O</w:t>
      </w:r>
      <w:r>
        <w:rPr>
          <w:b/>
        </w:rPr>
        <w:t>bjetivos</w:t>
      </w:r>
      <w:commentRangeEnd w:id="3"/>
      <w:r w:rsidR="00DD1382">
        <w:rPr>
          <w:rStyle w:val="Refdecomentrio"/>
        </w:rPr>
        <w:commentReference w:id="3"/>
      </w:r>
    </w:p>
    <w:p w14:paraId="32ABD54E" w14:textId="77777777" w:rsidR="00A82EE6" w:rsidRDefault="00000000">
      <w:pPr>
        <w:spacing w:line="360" w:lineRule="auto"/>
        <w:ind w:firstLine="720"/>
        <w:jc w:val="both"/>
      </w:pPr>
      <w:r>
        <w:t xml:space="preserve">O objetivo geral deste projeto de pesquisa </w:t>
      </w:r>
      <w:proofErr w:type="spellStart"/>
      <w:r>
        <w:t>éxxxxx</w:t>
      </w:r>
      <w:proofErr w:type="spellEnd"/>
    </w:p>
    <w:p w14:paraId="0522DE4B" w14:textId="77777777" w:rsidR="00A82EE6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Os objetivos específicos </w:t>
      </w:r>
      <w:r>
        <w:t>referem-se a</w:t>
      </w:r>
      <w:r>
        <w:rPr>
          <w:color w:val="000000"/>
        </w:rPr>
        <w:t>:</w:t>
      </w:r>
    </w:p>
    <w:p w14:paraId="25B68544" w14:textId="77777777" w:rsidR="00A82EE6" w:rsidRDefault="00000000">
      <w:pPr>
        <w:spacing w:line="360" w:lineRule="auto"/>
        <w:jc w:val="both"/>
      </w:pPr>
      <w:r>
        <w:t xml:space="preserve">(1) identificar </w:t>
      </w:r>
      <w:proofErr w:type="spellStart"/>
      <w:r>
        <w:t>pxxx</w:t>
      </w:r>
      <w:proofErr w:type="spellEnd"/>
      <w:r>
        <w:t xml:space="preserve">. </w:t>
      </w:r>
    </w:p>
    <w:p w14:paraId="66234703" w14:textId="77777777" w:rsidR="00A82EE6" w:rsidRDefault="00000000">
      <w:pPr>
        <w:spacing w:line="360" w:lineRule="auto"/>
        <w:jc w:val="both"/>
      </w:pPr>
      <w:r>
        <w:t xml:space="preserve">(2) sistematizar </w:t>
      </w:r>
      <w:proofErr w:type="spellStart"/>
      <w:r>
        <w:t>xxxxx</w:t>
      </w:r>
      <w:proofErr w:type="spellEnd"/>
    </w:p>
    <w:p w14:paraId="25537832" w14:textId="77777777" w:rsidR="00E852D3" w:rsidRDefault="00E852D3">
      <w:pPr>
        <w:spacing w:line="360" w:lineRule="auto"/>
        <w:sectPr w:rsidR="00E852D3" w:rsidSect="00DD1382">
          <w:pgSz w:w="11906" w:h="16838"/>
          <w:pgMar w:top="1134" w:right="1134" w:bottom="1134" w:left="1134" w:header="0" w:footer="315" w:gutter="0"/>
          <w:cols w:space="720"/>
        </w:sectPr>
      </w:pPr>
    </w:p>
    <w:p w14:paraId="23888237" w14:textId="576BCD03" w:rsidR="00E852D3" w:rsidRDefault="00E852D3" w:rsidP="00E852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</w:rPr>
        <w:lastRenderedPageBreak/>
        <w:t xml:space="preserve">3. </w:t>
      </w:r>
      <w:commentRangeStart w:id="4"/>
      <w:r>
        <w:rPr>
          <w:b/>
          <w:color w:val="000000"/>
        </w:rPr>
        <w:t>Referenciais teóricos</w:t>
      </w:r>
      <w:commentRangeEnd w:id="4"/>
      <w:r>
        <w:rPr>
          <w:rStyle w:val="Refdecomentrio"/>
        </w:rPr>
        <w:commentReference w:id="4"/>
      </w:r>
    </w:p>
    <w:p w14:paraId="02F7FBA0" w14:textId="77777777" w:rsidR="00E852D3" w:rsidRDefault="00E852D3">
      <w:pPr>
        <w:spacing w:line="360" w:lineRule="auto"/>
      </w:pPr>
    </w:p>
    <w:p w14:paraId="189AA0F0" w14:textId="77777777" w:rsidR="005A785F" w:rsidRDefault="005A785F">
      <w:pPr>
        <w:spacing w:line="360" w:lineRule="auto"/>
      </w:pPr>
      <w:commentRangeStart w:id="5"/>
    </w:p>
    <w:p w14:paraId="1F9142F2" w14:textId="5ECA2B65" w:rsidR="005A785F" w:rsidRDefault="005A785F">
      <w:pPr>
        <w:spacing w:line="360" w:lineRule="auto"/>
        <w:sectPr w:rsidR="005A785F" w:rsidSect="00DD1382">
          <w:pgSz w:w="11906" w:h="16838"/>
          <w:pgMar w:top="1134" w:right="1134" w:bottom="1134" w:left="1134" w:header="0" w:footer="315" w:gutter="0"/>
          <w:cols w:space="720"/>
        </w:sectPr>
      </w:pPr>
      <w:r>
        <w:t xml:space="preserve">      </w:t>
      </w:r>
      <w:commentRangeEnd w:id="5"/>
      <w:r>
        <w:rPr>
          <w:rStyle w:val="Refdecomentrio"/>
        </w:rPr>
        <w:commentReference w:id="5"/>
      </w:r>
    </w:p>
    <w:p w14:paraId="7268189A" w14:textId="6A447B80" w:rsidR="00A82EE6" w:rsidRDefault="00E852D3" w:rsidP="00E852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4. </w:t>
      </w:r>
      <w:commentRangeStart w:id="6"/>
      <w:r>
        <w:rPr>
          <w:b/>
        </w:rPr>
        <w:t>Metodologia</w:t>
      </w:r>
      <w:commentRangeEnd w:id="6"/>
      <w:r>
        <w:rPr>
          <w:rStyle w:val="Refdecomentrio"/>
        </w:rPr>
        <w:commentReference w:id="6"/>
      </w:r>
    </w:p>
    <w:p w14:paraId="6E5C7237" w14:textId="77777777" w:rsidR="001C200C" w:rsidRDefault="001C200C" w:rsidP="00E852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sectPr w:rsidR="001C200C" w:rsidSect="00DD1382">
          <w:pgSz w:w="11906" w:h="16838"/>
          <w:pgMar w:top="1134" w:right="1134" w:bottom="1134" w:left="1134" w:header="0" w:footer="315" w:gutter="0"/>
          <w:cols w:space="720"/>
        </w:sectPr>
      </w:pPr>
    </w:p>
    <w:p w14:paraId="71694B86" w14:textId="26171A75" w:rsidR="001C200C" w:rsidRDefault="001C200C" w:rsidP="001C20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6. </w:t>
      </w:r>
      <w:commentRangeStart w:id="7"/>
      <w:r>
        <w:rPr>
          <w:b/>
        </w:rPr>
        <w:t>Referências Bibliográficas</w:t>
      </w:r>
      <w:commentRangeEnd w:id="7"/>
      <w:r>
        <w:rPr>
          <w:rStyle w:val="Refdecomentrio"/>
        </w:rPr>
        <w:commentReference w:id="7"/>
      </w:r>
    </w:p>
    <w:p w14:paraId="6042BE02" w14:textId="6DEC0C91" w:rsidR="00E852D3" w:rsidRDefault="005A785F" w:rsidP="00E852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commentRangeStart w:id="8"/>
      <w:r>
        <w:t xml:space="preserve">   </w:t>
      </w:r>
      <w:commentRangeEnd w:id="8"/>
      <w:r>
        <w:rPr>
          <w:rStyle w:val="Refdecomentrio"/>
        </w:rPr>
        <w:commentReference w:id="8"/>
      </w:r>
    </w:p>
    <w:sectPr w:rsidR="00E852D3" w:rsidSect="00DD1382">
      <w:pgSz w:w="11906" w:h="16838"/>
      <w:pgMar w:top="1134" w:right="1134" w:bottom="1134" w:left="1134" w:header="0" w:footer="315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llan Moreira Xavier" w:date="2022-11-10T10:52:00Z" w:initials="AMX">
    <w:p w14:paraId="6780C9C3" w14:textId="77777777" w:rsidR="00DD1382" w:rsidRDefault="00DD1382" w:rsidP="003A532F">
      <w:pPr>
        <w:pStyle w:val="Textodecomentrio"/>
      </w:pPr>
      <w:r>
        <w:rPr>
          <w:rStyle w:val="Refdecomentrio"/>
        </w:rPr>
        <w:annotationRef/>
      </w:r>
      <w:r>
        <w:t xml:space="preserve">Delimitação da área e subárea do conhecimento, como organizado pela CAPES. Tabela está disponível em </w:t>
      </w:r>
      <w:hyperlink r:id="rId1" w:history="1">
        <w:r w:rsidRPr="003A532F">
          <w:rPr>
            <w:rStyle w:val="Hyperlink"/>
          </w:rPr>
          <w:t>https://view.officeapps.live.com/op/view.aspx?src=https%3A%2F%2Fwww.gov.br%2Fcapes%2Fpt-br%2Fcentrais-de-conteudo%2Fdocumentos%2Favaliacao%2F24102022_Tabela_1844948_TabelaAreasConhecimento_atualizada_2022.doc&amp;wdOrigin=BROWSELINK</w:t>
        </w:r>
      </w:hyperlink>
    </w:p>
  </w:comment>
  <w:comment w:id="2" w:author="Allan Moreira Xavier" w:date="2022-11-10T10:57:00Z" w:initials="AMX">
    <w:p w14:paraId="40934002" w14:textId="77777777" w:rsidR="00DD1382" w:rsidRDefault="00DD1382">
      <w:pPr>
        <w:pStyle w:val="Textodecomentrio"/>
      </w:pPr>
      <w:r>
        <w:rPr>
          <w:rStyle w:val="Refdecomentrio"/>
        </w:rPr>
        <w:annotationRef/>
      </w:r>
      <w:r>
        <w:t xml:space="preserve">Apresentação do tema, do problema de pesquisa, da hipótese e das justificativas para esta pesquisa. </w:t>
      </w:r>
    </w:p>
    <w:p w14:paraId="6C0B6BCF" w14:textId="77777777" w:rsidR="00DD1382" w:rsidRDefault="00DD1382">
      <w:pPr>
        <w:pStyle w:val="Textodecomentrio"/>
      </w:pPr>
    </w:p>
    <w:p w14:paraId="0D33D14C" w14:textId="77777777" w:rsidR="00DD1382" w:rsidRDefault="00DD1382">
      <w:pPr>
        <w:pStyle w:val="Textodecomentrio"/>
      </w:pPr>
      <w:r>
        <w:t xml:space="preserve">O Tema é área de interesse da pesquisa; uma definição genérica do que se pretende pesquisar. </w:t>
      </w:r>
    </w:p>
    <w:p w14:paraId="17F11612" w14:textId="77777777" w:rsidR="00DD1382" w:rsidRDefault="00DD1382">
      <w:pPr>
        <w:pStyle w:val="Textodecomentrio"/>
      </w:pPr>
    </w:p>
    <w:p w14:paraId="16E872A1" w14:textId="77777777" w:rsidR="00DD1382" w:rsidRDefault="00DD1382">
      <w:pPr>
        <w:pStyle w:val="Textodecomentrio"/>
      </w:pPr>
      <w:r>
        <w:t xml:space="preserve">O Problema é um recorte mais específico, uma questão não resolvida e que é objeto de investigação; também conhecido como Questão de Investigação. </w:t>
      </w:r>
    </w:p>
    <w:p w14:paraId="6E8245E7" w14:textId="77777777" w:rsidR="00DD1382" w:rsidRDefault="00DD1382">
      <w:pPr>
        <w:pStyle w:val="Textodecomentrio"/>
      </w:pPr>
    </w:p>
    <w:p w14:paraId="16C0B0B2" w14:textId="77777777" w:rsidR="00DD1382" w:rsidRDefault="00DD1382">
      <w:pPr>
        <w:pStyle w:val="Textodecomentrio"/>
      </w:pPr>
      <w:r>
        <w:t xml:space="preserve">Implicações na escolha do problema: </w:t>
      </w:r>
    </w:p>
    <w:p w14:paraId="79476737" w14:textId="77777777" w:rsidR="00DD1382" w:rsidRDefault="00DD1382">
      <w:pPr>
        <w:pStyle w:val="Textodecomentrio"/>
      </w:pPr>
      <w:r>
        <w:t xml:space="preserve">- Relevância: teórica e prática </w:t>
      </w:r>
    </w:p>
    <w:p w14:paraId="434F9EEB" w14:textId="77777777" w:rsidR="00DD1382" w:rsidRDefault="00DD1382">
      <w:pPr>
        <w:pStyle w:val="Textodecomentrio"/>
      </w:pPr>
      <w:r>
        <w:t>- Obtenção de novos conhecimentos {levantamento bibliográfico {pesquisa exploratória.</w:t>
      </w:r>
    </w:p>
    <w:p w14:paraId="6090739D" w14:textId="77777777" w:rsidR="00DD1382" w:rsidRDefault="00DD1382">
      <w:pPr>
        <w:pStyle w:val="Textodecomentrio"/>
      </w:pPr>
      <w:r>
        <w:t xml:space="preserve"> As regras básicas para formulação do problema, na perspectiva de GIL (1995), são as seguintes: </w:t>
      </w:r>
    </w:p>
    <w:p w14:paraId="20B02A80" w14:textId="77777777" w:rsidR="00DD1382" w:rsidRDefault="00DD1382">
      <w:pPr>
        <w:pStyle w:val="Textodecomentrio"/>
      </w:pPr>
      <w:r>
        <w:t xml:space="preserve">a) Deve ser formulado como uma pergunta; b) Deve ser delimitado a uma dimensão viável, ser o mais específico possível; </w:t>
      </w:r>
    </w:p>
    <w:p w14:paraId="215B2986" w14:textId="77777777" w:rsidR="00DD1382" w:rsidRDefault="00DD1382">
      <w:pPr>
        <w:pStyle w:val="Textodecomentrio"/>
      </w:pPr>
      <w:r>
        <w:t xml:space="preserve">c) Clareza: utilização de termos claros com significado preciso; </w:t>
      </w:r>
    </w:p>
    <w:p w14:paraId="4154B5EC" w14:textId="77777777" w:rsidR="00DD1382" w:rsidRDefault="00DD1382">
      <w:pPr>
        <w:pStyle w:val="Textodecomentrio"/>
      </w:pPr>
      <w:r>
        <w:t xml:space="preserve">d) Não deve ser de natureza valorativa (É bom, é certo etc.). </w:t>
      </w:r>
    </w:p>
    <w:p w14:paraId="69D3FA12" w14:textId="77777777" w:rsidR="00DD1382" w:rsidRDefault="00DD1382">
      <w:pPr>
        <w:pStyle w:val="Textodecomentrio"/>
      </w:pPr>
    </w:p>
    <w:p w14:paraId="042D6E7E" w14:textId="77777777" w:rsidR="00DD1382" w:rsidRDefault="00DD1382">
      <w:pPr>
        <w:pStyle w:val="Textodecomentrio"/>
      </w:pPr>
      <w:r>
        <w:t xml:space="preserve">A Hipótese é uma esposta provável ao problema formulado, indagações a serem verificadas na investigação, afirmações provisórias a respeito de um determinado problema. </w:t>
      </w:r>
    </w:p>
    <w:p w14:paraId="5DF4851B" w14:textId="77777777" w:rsidR="00DD1382" w:rsidRDefault="00DD1382">
      <w:pPr>
        <w:pStyle w:val="Textodecomentrio"/>
      </w:pPr>
      <w:r>
        <w:t xml:space="preserve">Regras para formulação da hipótese: </w:t>
      </w:r>
    </w:p>
    <w:p w14:paraId="08A33288" w14:textId="77777777" w:rsidR="00DD1382" w:rsidRDefault="00DD1382">
      <w:pPr>
        <w:pStyle w:val="Textodecomentrio"/>
      </w:pPr>
      <w:r>
        <w:t>a) Deve ter conceitos claros;</w:t>
      </w:r>
    </w:p>
    <w:p w14:paraId="77D63716" w14:textId="77777777" w:rsidR="00DD1382" w:rsidRDefault="00DD1382">
      <w:pPr>
        <w:pStyle w:val="Textodecomentrio"/>
      </w:pPr>
      <w:r>
        <w:t xml:space="preserve"> b) Deve ser específica; </w:t>
      </w:r>
    </w:p>
    <w:p w14:paraId="700C4338" w14:textId="77777777" w:rsidR="00DD1382" w:rsidRDefault="00DD1382">
      <w:pPr>
        <w:pStyle w:val="Textodecomentrio"/>
      </w:pPr>
      <w:r>
        <w:t xml:space="preserve">c) Não deve se basear em valores morais; </w:t>
      </w:r>
    </w:p>
    <w:p w14:paraId="3AB2093A" w14:textId="77777777" w:rsidR="00DD1382" w:rsidRDefault="00DD1382" w:rsidP="001A731D">
      <w:pPr>
        <w:pStyle w:val="Textodecomentrio"/>
      </w:pPr>
      <w:r>
        <w:t xml:space="preserve">d) Deve ter como base uma teoria que a sustente. </w:t>
      </w:r>
    </w:p>
  </w:comment>
  <w:comment w:id="3" w:author="Allan Moreira Xavier" w:date="2022-11-10T10:52:00Z" w:initials="AMX">
    <w:p w14:paraId="674EA720" w14:textId="23C830BF" w:rsidR="00DD1382" w:rsidRDefault="00DD1382">
      <w:pPr>
        <w:pStyle w:val="Textodecomentrio"/>
      </w:pPr>
      <w:r>
        <w:rPr>
          <w:rStyle w:val="Refdecomentrio"/>
        </w:rPr>
        <w:annotationRef/>
      </w:r>
      <w:r>
        <w:t xml:space="preserve">Os objetivos esclarecem o que é pretendido com a pesquisa e indicam as metas que almejamos alcançar ao final da investigação. Os objetivos são normalmente categorizados em geral e específicos: </w:t>
      </w:r>
    </w:p>
    <w:p w14:paraId="4F6E636C" w14:textId="77777777" w:rsidR="00DD1382" w:rsidRDefault="00DD1382">
      <w:pPr>
        <w:pStyle w:val="Textodecomentrio"/>
      </w:pPr>
      <w:r>
        <w:t xml:space="preserve">a) Objetivo geral: dimensão mais ampla pretendida com a pesquisa. </w:t>
      </w:r>
    </w:p>
    <w:p w14:paraId="2DF6DDC7" w14:textId="77777777" w:rsidR="00DD1382" w:rsidRDefault="00DD1382" w:rsidP="00904741">
      <w:pPr>
        <w:pStyle w:val="Textodecomentrio"/>
      </w:pPr>
      <w:r>
        <w:t xml:space="preserve">b) Objetivos específicos: define metas específicas da pesquisa que sucessivamente complementam e viabilizam o alcance do objetivo geral. Os objetivos específicos podem ser articulados em uma lista que se inicia com propostas cognitivas de cunho mais descritivo - como identificar, descrever, sistematizar, caracterizar, indicar, levantar - e se amplia com propostas cognitivas de cunho mais explicativo e interpretativo - como comparar, relacionar, analisar. </w:t>
      </w:r>
    </w:p>
  </w:comment>
  <w:comment w:id="4" w:author="Allan Moreira Xavier" w:date="2023-01-23T14:25:00Z" w:initials="AMX">
    <w:p w14:paraId="51E244A5" w14:textId="49CB9C39" w:rsidR="001C200C" w:rsidRDefault="00E852D3">
      <w:pPr>
        <w:pStyle w:val="Textodecomentrio"/>
      </w:pPr>
      <w:r>
        <w:rPr>
          <w:rStyle w:val="Refdecomentrio"/>
        </w:rPr>
        <w:annotationRef/>
      </w:r>
      <w:r w:rsidR="001C200C">
        <w:t>Destina-se a apresentar as leituras e fundamentos teóricos que embasam a proposta da pesquisa.</w:t>
      </w:r>
    </w:p>
    <w:p w14:paraId="70704C46" w14:textId="77777777" w:rsidR="001C200C" w:rsidRDefault="001C200C">
      <w:pPr>
        <w:pStyle w:val="Textodecomentrio"/>
      </w:pPr>
    </w:p>
    <w:p w14:paraId="1F2B0D92" w14:textId="77777777" w:rsidR="001C200C" w:rsidRDefault="001C200C">
      <w:pPr>
        <w:pStyle w:val="Textodecomentrio"/>
      </w:pPr>
      <w:r>
        <w:t xml:space="preserve">Para tanto, são utilizados textos acadêmicos já publicados, como artigos, ensaios, capítulos de livros, dissertações de mestrado ou teses de doutorado, ou obras inteiras. </w:t>
      </w:r>
    </w:p>
    <w:p w14:paraId="51B4627E" w14:textId="77777777" w:rsidR="001C200C" w:rsidRDefault="001C200C">
      <w:pPr>
        <w:pStyle w:val="Textodecomentrio"/>
      </w:pPr>
    </w:p>
    <w:p w14:paraId="10336E6B" w14:textId="77777777" w:rsidR="001C200C" w:rsidRDefault="001C200C">
      <w:pPr>
        <w:pStyle w:val="Textodecomentrio"/>
      </w:pPr>
      <w:r>
        <w:rPr>
          <w:color w:val="000000"/>
        </w:rPr>
        <w:t>O marco teórico se configura como um “Levantamento preliminar do embasamento teórico que dará suporte à análise a ser desenvolvida” (CNM, 2007).</w:t>
      </w:r>
    </w:p>
    <w:p w14:paraId="201FAEE7" w14:textId="77777777" w:rsidR="001C200C" w:rsidRDefault="001C200C">
      <w:pPr>
        <w:pStyle w:val="Textodecomentrio"/>
      </w:pPr>
    </w:p>
    <w:p w14:paraId="7A8597F3" w14:textId="77777777" w:rsidR="001C200C" w:rsidRDefault="001C200C">
      <w:pPr>
        <w:pStyle w:val="Textodecomentrio"/>
      </w:pPr>
      <w:r>
        <w:rPr>
          <w:i/>
          <w:iCs/>
          <w:color w:val="000000"/>
        </w:rPr>
        <w:t>A revisão bibliográfica (ou “revisão da literatura”) é um processo que envolve:</w:t>
      </w:r>
    </w:p>
    <w:p w14:paraId="722342C8" w14:textId="77777777" w:rsidR="001C200C" w:rsidRDefault="001C200C">
      <w:pPr>
        <w:pStyle w:val="Textodecomentrio"/>
        <w:numPr>
          <w:ilvl w:val="0"/>
          <w:numId w:val="18"/>
        </w:numPr>
      </w:pPr>
      <w:r>
        <w:rPr>
          <w:i/>
          <w:iCs/>
          <w:color w:val="000000"/>
        </w:rPr>
        <w:t>a busca e recuperação das fontes</w:t>
      </w:r>
    </w:p>
    <w:p w14:paraId="4DC5D616" w14:textId="77777777" w:rsidR="001C200C" w:rsidRDefault="001C200C">
      <w:pPr>
        <w:pStyle w:val="Textodecomentrio"/>
        <w:numPr>
          <w:ilvl w:val="0"/>
          <w:numId w:val="18"/>
        </w:numPr>
      </w:pPr>
      <w:r>
        <w:rPr>
          <w:i/>
          <w:iCs/>
          <w:color w:val="000000"/>
        </w:rPr>
        <w:t>a sistematização, triagem, e registro</w:t>
      </w:r>
    </w:p>
    <w:p w14:paraId="39B2E555" w14:textId="77777777" w:rsidR="001C200C" w:rsidRDefault="001C200C">
      <w:pPr>
        <w:pStyle w:val="Textodecomentrio"/>
        <w:numPr>
          <w:ilvl w:val="0"/>
          <w:numId w:val="19"/>
        </w:numPr>
      </w:pPr>
      <w:r>
        <w:rPr>
          <w:i/>
          <w:iCs/>
          <w:color w:val="000000"/>
        </w:rPr>
        <w:t xml:space="preserve">a leitura e a análise crítica do material - bibliográfico e não bibliográfico, </w:t>
      </w:r>
      <w:r>
        <w:rPr>
          <w:i/>
          <w:iCs/>
          <w:color w:val="000000"/>
          <w:u w:val="single"/>
        </w:rPr>
        <w:t>ligado ao problema/oportunidade de desenvolvimento do trabalho</w:t>
      </w:r>
    </w:p>
    <w:p w14:paraId="1F14B177" w14:textId="77777777" w:rsidR="001C200C" w:rsidRDefault="001C200C">
      <w:pPr>
        <w:pStyle w:val="Textodecomentrio"/>
        <w:numPr>
          <w:ilvl w:val="0"/>
          <w:numId w:val="19"/>
        </w:numPr>
      </w:pPr>
      <w:r>
        <w:rPr>
          <w:i/>
          <w:iCs/>
          <w:color w:val="000000"/>
        </w:rPr>
        <w:t xml:space="preserve">o uso adequado de </w:t>
      </w:r>
      <w:r>
        <w:rPr>
          <w:i/>
          <w:iCs/>
          <w:color w:val="FF3300"/>
        </w:rPr>
        <w:t>literatura qualificada</w:t>
      </w:r>
      <w:r>
        <w:rPr>
          <w:b/>
          <w:bCs/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e </w:t>
      </w:r>
      <w:r>
        <w:rPr>
          <w:i/>
          <w:iCs/>
          <w:color w:val="FF3300"/>
        </w:rPr>
        <w:t>pertinente</w:t>
      </w:r>
    </w:p>
    <w:p w14:paraId="77E8F5EC" w14:textId="77777777" w:rsidR="001C200C" w:rsidRDefault="001C200C">
      <w:pPr>
        <w:pStyle w:val="Textodecomentrio"/>
        <w:numPr>
          <w:ilvl w:val="0"/>
          <w:numId w:val="20"/>
        </w:numPr>
      </w:pPr>
      <w:r>
        <w:rPr>
          <w:i/>
          <w:iCs/>
          <w:color w:val="000000"/>
        </w:rPr>
        <w:t>Literatura qualificada: uso de material confiável, extraído de fontes relevantes</w:t>
      </w:r>
    </w:p>
    <w:p w14:paraId="3F2F5AD1" w14:textId="77777777" w:rsidR="001C200C" w:rsidRDefault="001C200C">
      <w:pPr>
        <w:pStyle w:val="Textodecomentrio"/>
        <w:numPr>
          <w:ilvl w:val="0"/>
          <w:numId w:val="20"/>
        </w:numPr>
      </w:pPr>
      <w:r>
        <w:rPr>
          <w:i/>
          <w:iCs/>
          <w:color w:val="000000"/>
        </w:rPr>
        <w:t>Literatura pertinente: estritamente relacionada a temática tratada no trabalho</w:t>
      </w:r>
    </w:p>
    <w:p w14:paraId="16BBD5FA" w14:textId="77777777" w:rsidR="001C200C" w:rsidRDefault="001C200C">
      <w:pPr>
        <w:pStyle w:val="Textodecomentrio"/>
      </w:pPr>
    </w:p>
    <w:p w14:paraId="3F0C8753" w14:textId="77777777" w:rsidR="001C200C" w:rsidRDefault="001C200C">
      <w:pPr>
        <w:pStyle w:val="Textodecomentrio"/>
      </w:pPr>
      <w:r>
        <w:rPr>
          <w:b/>
          <w:bCs/>
          <w:color w:val="073E87"/>
        </w:rPr>
        <w:t>O referencial teórico tem também outras funções:</w:t>
      </w:r>
    </w:p>
    <w:p w14:paraId="5EB05B22" w14:textId="77777777" w:rsidR="001C200C" w:rsidRDefault="001C200C">
      <w:pPr>
        <w:pStyle w:val="Textodecomentrio"/>
      </w:pPr>
    </w:p>
    <w:p w14:paraId="2EA51B58" w14:textId="77777777" w:rsidR="001C200C" w:rsidRDefault="001C200C">
      <w:pPr>
        <w:pStyle w:val="Textodecomentrio"/>
      </w:pPr>
      <w:r>
        <w:rPr>
          <w:b/>
          <w:bCs/>
          <w:color w:val="073E87"/>
        </w:rPr>
        <w:t>- permite que o autor tenha maior clareza,</w:t>
      </w:r>
    </w:p>
    <w:p w14:paraId="0F16B957" w14:textId="77777777" w:rsidR="001C200C" w:rsidRDefault="001C200C">
      <w:pPr>
        <w:pStyle w:val="Textodecomentrio"/>
      </w:pPr>
    </w:p>
    <w:p w14:paraId="75D1052F" w14:textId="77777777" w:rsidR="001C200C" w:rsidRDefault="001C200C">
      <w:pPr>
        <w:pStyle w:val="Textodecomentrio"/>
      </w:pPr>
      <w:r>
        <w:rPr>
          <w:b/>
          <w:bCs/>
          <w:color w:val="073E87"/>
        </w:rPr>
        <w:t>- facilita a formulação de hipóteses e de suposições,</w:t>
      </w:r>
    </w:p>
    <w:p w14:paraId="6EC0E052" w14:textId="77777777" w:rsidR="001C200C" w:rsidRDefault="001C200C">
      <w:pPr>
        <w:pStyle w:val="Textodecomentrio"/>
      </w:pPr>
    </w:p>
    <w:p w14:paraId="786A9A8E" w14:textId="77777777" w:rsidR="001C200C" w:rsidRDefault="001C200C">
      <w:pPr>
        <w:pStyle w:val="Textodecomentrio"/>
      </w:pPr>
      <w:r>
        <w:rPr>
          <w:b/>
          <w:bCs/>
          <w:color w:val="073E87"/>
        </w:rPr>
        <w:t>- sinaliza para o método mais adequado à solução do problema,</w:t>
      </w:r>
    </w:p>
    <w:p w14:paraId="2CB821AA" w14:textId="77777777" w:rsidR="001C200C" w:rsidRDefault="001C200C">
      <w:pPr>
        <w:pStyle w:val="Textodecomentrio"/>
      </w:pPr>
    </w:p>
    <w:p w14:paraId="2EF035C6" w14:textId="77777777" w:rsidR="001C200C" w:rsidRDefault="001C200C">
      <w:pPr>
        <w:pStyle w:val="Textodecomentrio"/>
      </w:pPr>
      <w:r>
        <w:rPr>
          <w:b/>
          <w:bCs/>
          <w:color w:val="073E87"/>
        </w:rPr>
        <w:t>- permite identificar qual o procedimento mais pertinente para a coleta e o tratamento dos dados, bem como o conteúdo do procedimento escolhido.</w:t>
      </w:r>
    </w:p>
    <w:p w14:paraId="504BBD8D" w14:textId="77777777" w:rsidR="001C200C" w:rsidRDefault="001C200C">
      <w:pPr>
        <w:pStyle w:val="Textodecomentrio"/>
      </w:pPr>
    </w:p>
    <w:p w14:paraId="04B3B526" w14:textId="77777777" w:rsidR="001C200C" w:rsidRDefault="001C200C">
      <w:pPr>
        <w:pStyle w:val="Textodecomentrio"/>
        <w:numPr>
          <w:ilvl w:val="0"/>
          <w:numId w:val="21"/>
        </w:numPr>
      </w:pPr>
      <w:r>
        <w:rPr>
          <w:b/>
          <w:bCs/>
          <w:color w:val="073E87"/>
        </w:rPr>
        <w:t>(VERGARA, 1997, p. 35)</w:t>
      </w:r>
    </w:p>
    <w:p w14:paraId="7D392DFF" w14:textId="77777777" w:rsidR="001C200C" w:rsidRDefault="001C200C">
      <w:pPr>
        <w:pStyle w:val="Textodecomentrio"/>
      </w:pPr>
    </w:p>
    <w:p w14:paraId="15A67C83" w14:textId="77777777" w:rsidR="001C200C" w:rsidRDefault="001C200C">
      <w:pPr>
        <w:pStyle w:val="Textodecomentrio"/>
      </w:pPr>
      <w:r>
        <w:rPr>
          <w:b/>
          <w:bCs/>
          <w:color w:val="073E87"/>
        </w:rPr>
        <w:t xml:space="preserve">-  Uma revisão de literatura serve para verificar o que já foi pesquisado do assunto. </w:t>
      </w:r>
    </w:p>
    <w:p w14:paraId="2F035E38" w14:textId="77777777" w:rsidR="001C200C" w:rsidRDefault="001C200C">
      <w:pPr>
        <w:pStyle w:val="Textodecomentrio"/>
      </w:pPr>
    </w:p>
    <w:p w14:paraId="2F425FC3" w14:textId="77777777" w:rsidR="001C200C" w:rsidRDefault="001C200C">
      <w:pPr>
        <w:pStyle w:val="Textodecomentrio"/>
      </w:pPr>
      <w:r>
        <w:rPr>
          <w:b/>
          <w:bCs/>
          <w:color w:val="073E87"/>
        </w:rPr>
        <w:t>- O autor pode mostrar suas preocupações e preferências, apontar para o leitor as lacunas que percebe na bibliografia ou as discordâncias que com ela tem ou os pontos que considera que precisam ser confirmados.</w:t>
      </w:r>
    </w:p>
    <w:p w14:paraId="20609861" w14:textId="77777777" w:rsidR="001C200C" w:rsidRDefault="001C200C">
      <w:pPr>
        <w:pStyle w:val="Textodecomentrio"/>
      </w:pPr>
    </w:p>
    <w:p w14:paraId="34C2813A" w14:textId="77777777" w:rsidR="001C200C" w:rsidRDefault="001C200C">
      <w:pPr>
        <w:pStyle w:val="Textodecomentrio"/>
        <w:numPr>
          <w:ilvl w:val="0"/>
          <w:numId w:val="22"/>
        </w:numPr>
      </w:pPr>
      <w:r>
        <w:rPr>
          <w:b/>
          <w:bCs/>
          <w:color w:val="073E87"/>
        </w:rPr>
        <w:t>Lacunas percebidas, discordâncias existentes ou pontos a ratificar permitem novas propostas, reconstruções, dão vida ao trabalho científico.</w:t>
      </w:r>
    </w:p>
    <w:p w14:paraId="24E46C8F" w14:textId="77777777" w:rsidR="001C200C" w:rsidRDefault="001C200C">
      <w:pPr>
        <w:pStyle w:val="Textodecomentrio"/>
      </w:pPr>
    </w:p>
    <w:p w14:paraId="6A255F4C" w14:textId="77777777" w:rsidR="001C200C" w:rsidRDefault="001C200C">
      <w:pPr>
        <w:pStyle w:val="Textodecomentrio"/>
      </w:pPr>
    </w:p>
    <w:p w14:paraId="36C5CD0A" w14:textId="77777777" w:rsidR="001C200C" w:rsidRDefault="001C200C">
      <w:pPr>
        <w:pStyle w:val="Textodecomentrio"/>
        <w:numPr>
          <w:ilvl w:val="0"/>
          <w:numId w:val="23"/>
        </w:numPr>
      </w:pPr>
      <w:r>
        <w:rPr>
          <w:b/>
          <w:bCs/>
          <w:color w:val="073E87"/>
        </w:rPr>
        <w:t>(VERGARA, 1997, p. 35)</w:t>
      </w:r>
    </w:p>
    <w:p w14:paraId="5D57B7B9" w14:textId="77777777" w:rsidR="001C200C" w:rsidRDefault="001C200C">
      <w:pPr>
        <w:pStyle w:val="Textodecomentrio"/>
      </w:pPr>
    </w:p>
    <w:p w14:paraId="7B802AC4" w14:textId="77777777" w:rsidR="001C200C" w:rsidRDefault="001C200C" w:rsidP="00567774">
      <w:pPr>
        <w:pStyle w:val="Textodecomentrio"/>
      </w:pPr>
      <w:r>
        <w:rPr>
          <w:b/>
          <w:bCs/>
          <w:color w:val="073E87"/>
        </w:rPr>
        <w:t xml:space="preserve">CHIZZOTTI, Antonio. Pesquisa em Ciências Humanas e Sociais. São Paulo: Cortez, 1995. GIL, Antonio Carlos. Métodos e técnicas de pesquisa social. São Paulo: Atlas,1991. DESLANDES, S. F. O projeto de pesquisa. In: MINAYO, Maria Cecília de Souza. Pesquisa social: teoria, método e criatividade. Petrópolis: Vozes, 1995. LAVILLE, Christian ; DIONNE, Jean. A construção do saber: manual de metodologia da pesquisa em Ciências humanas. Trad. Heloísa Monteiro e Francisco Settineri. Porto Alegre: Artmed; Belo Horizonte: Editora UFMG, 1999. </w:t>
      </w:r>
    </w:p>
  </w:comment>
  <w:comment w:id="5" w:author="Allan Moreira Xavier" w:date="2023-01-24T11:35:00Z" w:initials="AMX">
    <w:p w14:paraId="083D02BA" w14:textId="77777777" w:rsidR="005A785F" w:rsidRDefault="005A785F">
      <w:pPr>
        <w:pStyle w:val="Textodecomentrio"/>
      </w:pPr>
      <w:r>
        <w:rPr>
          <w:rStyle w:val="Refdecomentrio"/>
        </w:rPr>
        <w:annotationRef/>
      </w:r>
      <w:r>
        <w:t xml:space="preserve">Bases para busca de trabalhos acadêmicos: </w:t>
      </w:r>
    </w:p>
    <w:p w14:paraId="279E4CD3" w14:textId="77777777" w:rsidR="005A785F" w:rsidRDefault="005A785F">
      <w:pPr>
        <w:pStyle w:val="Textodecomentrio"/>
      </w:pPr>
      <w:hyperlink r:id="rId2" w:history="1">
        <w:r w:rsidRPr="00C406EA">
          <w:rPr>
            <w:rStyle w:val="Hyperlink"/>
          </w:rPr>
          <w:t>https://www-periodicos-capes-gov-br.ez42.periodicos.capes.gov.br/</w:t>
        </w:r>
      </w:hyperlink>
    </w:p>
    <w:p w14:paraId="0CEFAC9E" w14:textId="77777777" w:rsidR="005A785F" w:rsidRDefault="005A785F" w:rsidP="00C406EA">
      <w:pPr>
        <w:pStyle w:val="Textodecomentrio"/>
      </w:pPr>
      <w:r>
        <w:t xml:space="preserve"> </w:t>
      </w:r>
      <w:hyperlink r:id="rId3" w:history="1">
        <w:r w:rsidRPr="00C406EA">
          <w:rPr>
            <w:rStyle w:val="Hyperlink"/>
          </w:rPr>
          <w:t>https://scholar.google.com/</w:t>
        </w:r>
      </w:hyperlink>
    </w:p>
  </w:comment>
  <w:comment w:id="6" w:author="Allan Moreira Xavier" w:date="2023-01-23T14:26:00Z" w:initials="AMX">
    <w:p w14:paraId="3DF79870" w14:textId="3D21A9A0" w:rsidR="00E852D3" w:rsidRDefault="00E852D3">
      <w:pPr>
        <w:pStyle w:val="Textodecomentrio"/>
      </w:pPr>
      <w:r>
        <w:rPr>
          <w:rStyle w:val="Refdecomentrio"/>
        </w:rPr>
        <w:annotationRef/>
      </w:r>
      <w:r>
        <w:t xml:space="preserve">Na definição de LAVILLE(1999) a metodologia “representa mais do que uma descrição formal dos métodos e técnicas e indica a leitura operacional que o pesquisador fez do quadro teórico”. </w:t>
      </w:r>
    </w:p>
    <w:p w14:paraId="5E9FE863" w14:textId="77777777" w:rsidR="00E852D3" w:rsidRDefault="00E852D3">
      <w:pPr>
        <w:pStyle w:val="Textodecomentrio"/>
      </w:pPr>
      <w:r>
        <w:t xml:space="preserve">A metodologia especifica como os objetivos estabelecidos serão alcançados. </w:t>
      </w:r>
    </w:p>
    <w:p w14:paraId="37A306CA" w14:textId="77777777" w:rsidR="00E852D3" w:rsidRDefault="00E852D3">
      <w:pPr>
        <w:pStyle w:val="Textodecomentrio"/>
      </w:pPr>
      <w:r>
        <w:t xml:space="preserve">As partes constitutivas da metodologia: a amostragem e as formas de coleta, de organização e de análise dos dados. </w:t>
      </w:r>
    </w:p>
    <w:p w14:paraId="044851A6" w14:textId="77777777" w:rsidR="00E852D3" w:rsidRDefault="00E852D3">
      <w:pPr>
        <w:pStyle w:val="Textodecomentrio"/>
      </w:pPr>
    </w:p>
    <w:p w14:paraId="6570EDBF" w14:textId="77777777" w:rsidR="00E852D3" w:rsidRDefault="00E852D3">
      <w:pPr>
        <w:pStyle w:val="Textodecomentrio"/>
      </w:pPr>
      <w:r>
        <w:t xml:space="preserve">Definição da amostragem (Quem? Onde?) • Escolha do espaço e do grupo de pesquisa; • Parte representativa da população estudada selecionada a partir de um universo mais amplo. A amostra deve ser representativa em termos: a) quantitativos: n.º de indivíduos; b) qualitativos: qualidades dos indivíduos em termos dos vínculos com o tema/problema a ser investigado. </w:t>
      </w:r>
    </w:p>
    <w:p w14:paraId="385DAB2D" w14:textId="77777777" w:rsidR="00E852D3" w:rsidRDefault="00E852D3">
      <w:pPr>
        <w:pStyle w:val="Textodecomentrio"/>
      </w:pPr>
    </w:p>
    <w:p w14:paraId="7C7CC1AC" w14:textId="77777777" w:rsidR="00E852D3" w:rsidRDefault="00E852D3">
      <w:pPr>
        <w:pStyle w:val="Textodecomentrio"/>
      </w:pPr>
      <w:r>
        <w:t xml:space="preserve">Coleta de dados: (Quais os dados?) Definição das técnicas para pesquisa de campo: a) Entrevistas; b) Observações; c) História de vida, dentre outras. Definição das fontes bibliográficas: livros, artigos, anuários, censos demográficos, dentre outras. </w:t>
      </w:r>
    </w:p>
    <w:p w14:paraId="591EEC01" w14:textId="77777777" w:rsidR="00E852D3" w:rsidRDefault="00E852D3">
      <w:pPr>
        <w:pStyle w:val="Textodecomentrio"/>
      </w:pPr>
    </w:p>
    <w:p w14:paraId="7026EF6A" w14:textId="77777777" w:rsidR="00E852D3" w:rsidRDefault="00E852D3" w:rsidP="00F10F58">
      <w:pPr>
        <w:pStyle w:val="Textodecomentrio"/>
      </w:pPr>
      <w:r>
        <w:t xml:space="preserve">Organização e análise dos dados (Como são organizados e interpretados os dados?) A organização dos dados em relação ao problema de investigação envolve: a) Estabelecimento de categorias: gosto, não gosto; favorável, desfavorável; b) Codificação: dados brutos transformados em símbolos; c) Tabulação: agrupar casos que estão em várias categorias de análise; A análise corresponde a: procura do sentido, interpretação do significado das respostas e dos dados coletados. </w:t>
      </w:r>
    </w:p>
  </w:comment>
  <w:comment w:id="7" w:author="Allan Moreira Xavier" w:date="2023-01-23T14:36:00Z" w:initials="AMX">
    <w:p w14:paraId="6A1CEB28" w14:textId="77777777" w:rsidR="001C200C" w:rsidRDefault="001C200C" w:rsidP="00174F61">
      <w:pPr>
        <w:pStyle w:val="Textodecomentrio"/>
      </w:pPr>
      <w:r>
        <w:rPr>
          <w:rStyle w:val="Refdecomentrio"/>
        </w:rPr>
        <w:annotationRef/>
      </w:r>
      <w:r>
        <w:t xml:space="preserve">Referencia-se o material utilizado para o projeto e/ou da pesquisa, de acordo com as Normas da ABNT. </w:t>
      </w:r>
    </w:p>
  </w:comment>
  <w:comment w:id="8" w:author="Allan Moreira Xavier" w:date="2023-01-24T11:34:00Z" w:initials="AMX">
    <w:p w14:paraId="13AB0FC3" w14:textId="77777777" w:rsidR="005A785F" w:rsidRDefault="005A785F" w:rsidP="00250788">
      <w:pPr>
        <w:pStyle w:val="Textodecomentrio"/>
      </w:pPr>
      <w:r>
        <w:rPr>
          <w:rStyle w:val="Refdecomentrio"/>
        </w:rPr>
        <w:annotationRef/>
      </w:r>
      <w:r>
        <w:t xml:space="preserve">Finalizou o texto? Submeta-o, convertido em pdf (basta escolher a opção Salvar Arquivo Como e escolher a extensão .pdf) na tarefa específica no Moodle.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80C9C3" w15:done="0"/>
  <w15:commentEx w15:paraId="3AB2093A" w15:done="0"/>
  <w15:commentEx w15:paraId="2DF6DDC7" w15:done="0"/>
  <w15:commentEx w15:paraId="7B802AC4" w15:done="0"/>
  <w15:commentEx w15:paraId="0CEFAC9E" w15:done="0"/>
  <w15:commentEx w15:paraId="7026EF6A" w15:done="0"/>
  <w15:commentEx w15:paraId="6A1CEB28" w15:done="0"/>
  <w15:commentEx w15:paraId="13AB0F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75654" w16cex:dateUtc="2022-11-10T13:52:00Z"/>
  <w16cex:commentExtensible w16cex:durableId="2717579B" w16cex:dateUtc="2022-11-10T13:57:00Z"/>
  <w16cex:commentExtensible w16cex:durableId="2717567D" w16cex:dateUtc="2022-11-10T13:52:00Z"/>
  <w16cex:commentExtensible w16cex:durableId="27791755" w16cex:dateUtc="2023-01-23T17:25:00Z"/>
  <w16cex:commentExtensible w16cex:durableId="277A4112" w16cex:dateUtc="2023-01-24T14:35:00Z"/>
  <w16cex:commentExtensible w16cex:durableId="27791781" w16cex:dateUtc="2023-01-23T17:26:00Z"/>
  <w16cex:commentExtensible w16cex:durableId="277919F9" w16cex:dateUtc="2023-01-23T17:36:00Z"/>
  <w16cex:commentExtensible w16cex:durableId="277A40DD" w16cex:dateUtc="2023-01-24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80C9C3" w16cid:durableId="27175654"/>
  <w16cid:commentId w16cid:paraId="3AB2093A" w16cid:durableId="2717579B"/>
  <w16cid:commentId w16cid:paraId="2DF6DDC7" w16cid:durableId="2717567D"/>
  <w16cid:commentId w16cid:paraId="7B802AC4" w16cid:durableId="27791755"/>
  <w16cid:commentId w16cid:paraId="0CEFAC9E" w16cid:durableId="277A4112"/>
  <w16cid:commentId w16cid:paraId="7026EF6A" w16cid:durableId="27791781"/>
  <w16cid:commentId w16cid:paraId="6A1CEB28" w16cid:durableId="277919F9"/>
  <w16cid:commentId w16cid:paraId="13AB0FC3" w16cid:durableId="277A40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7AD7" w14:textId="77777777" w:rsidR="00A912D7" w:rsidRDefault="00A912D7">
      <w:r>
        <w:separator/>
      </w:r>
    </w:p>
  </w:endnote>
  <w:endnote w:type="continuationSeparator" w:id="0">
    <w:p w14:paraId="331A4686" w14:textId="77777777" w:rsidR="00A912D7" w:rsidRDefault="00A9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786BA" w14:textId="77777777" w:rsidR="00A82E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64861DE" w14:textId="77777777" w:rsidR="00A82EE6" w:rsidRDefault="00A82E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20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A769" w14:textId="77777777" w:rsidR="00A82E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D1382">
      <w:rPr>
        <w:noProof/>
        <w:color w:val="000000"/>
      </w:rPr>
      <w:t>1</w:t>
    </w:r>
    <w:r>
      <w:rPr>
        <w:color w:val="000000"/>
      </w:rPr>
      <w:fldChar w:fldCharType="end"/>
    </w:r>
  </w:p>
  <w:p w14:paraId="39DD19A6" w14:textId="77777777" w:rsidR="00A82EE6" w:rsidRDefault="00A82E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20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13B7" w14:textId="77777777" w:rsidR="00A82EE6" w:rsidRDefault="00A82EE6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0F77" w14:textId="77777777" w:rsidR="00A912D7" w:rsidRDefault="00A912D7">
      <w:r>
        <w:separator/>
      </w:r>
    </w:p>
  </w:footnote>
  <w:footnote w:type="continuationSeparator" w:id="0">
    <w:p w14:paraId="27907EB1" w14:textId="77777777" w:rsidR="00A912D7" w:rsidRDefault="00A9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D273" w14:textId="77777777" w:rsidR="00A82EE6" w:rsidRDefault="00A82EE6">
    <w:pPr>
      <w:pBdr>
        <w:top w:val="nil"/>
        <w:left w:val="nil"/>
        <w:bottom w:val="nil"/>
        <w:right w:val="nil"/>
        <w:between w:val="nil"/>
      </w:pBdr>
      <w:spacing w:before="720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7622" w14:textId="77777777" w:rsidR="00A82EE6" w:rsidRDefault="00A82E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A74"/>
    <w:multiLevelType w:val="hybridMultilevel"/>
    <w:tmpl w:val="207EE868"/>
    <w:lvl w:ilvl="0" w:tplc="7C7C372E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6A50172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35F4518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F35CA3A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B038EC5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36EC5DA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0E1E11B0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104ECEE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5DD2A67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abstractNum w:abstractNumId="1" w15:restartNumberingAfterBreak="0">
    <w:nsid w:val="0923230F"/>
    <w:multiLevelType w:val="hybridMultilevel"/>
    <w:tmpl w:val="4F98CC60"/>
    <w:lvl w:ilvl="0" w:tplc="3B42CF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E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4D2C0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784B3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3A838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5E4AC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2F6C2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82C17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39C47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BCC424D"/>
    <w:multiLevelType w:val="hybridMultilevel"/>
    <w:tmpl w:val="67F6E64C"/>
    <w:lvl w:ilvl="0" w:tplc="793429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9275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6080B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66AD6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AEC77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6B2E8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BBCD8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9FAFC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3F282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D871C52"/>
    <w:multiLevelType w:val="hybridMultilevel"/>
    <w:tmpl w:val="450A1152"/>
    <w:lvl w:ilvl="0" w:tplc="D96486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6018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29C9C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9F454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7CD5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608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9E271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3B28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D94E7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DBD3EB9"/>
    <w:multiLevelType w:val="hybridMultilevel"/>
    <w:tmpl w:val="01928C04"/>
    <w:lvl w:ilvl="0" w:tplc="EB8615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7AEA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9B6DA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40417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5E0C1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B84E6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9304B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E247A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E4099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10F5491F"/>
    <w:multiLevelType w:val="hybridMultilevel"/>
    <w:tmpl w:val="FB7ED838"/>
    <w:lvl w:ilvl="0" w:tplc="603AFC9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2E68BEB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2" w:tplc="70FCDAE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3" w:tplc="8D1CDD9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61AFE9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5" w:tplc="7E504DA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6" w:tplc="8702C8B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0F626B9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8" w:tplc="5FE2BA2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</w:abstractNum>
  <w:abstractNum w:abstractNumId="6" w15:restartNumberingAfterBreak="0">
    <w:nsid w:val="18065619"/>
    <w:multiLevelType w:val="hybridMultilevel"/>
    <w:tmpl w:val="7BBC7F76"/>
    <w:lvl w:ilvl="0" w:tplc="43349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82E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26C82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14AA6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596B0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2F41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BA42D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9D485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1624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BA71BDF"/>
    <w:multiLevelType w:val="hybridMultilevel"/>
    <w:tmpl w:val="F648BAA6"/>
    <w:lvl w:ilvl="0" w:tplc="F79485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A650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E5274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0E27D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F94A8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8E2A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A3CEE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DDE79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969E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1E000E34"/>
    <w:multiLevelType w:val="hybridMultilevel"/>
    <w:tmpl w:val="4B7E8182"/>
    <w:lvl w:ilvl="0" w:tplc="D56E73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6490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A12A0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3204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8CC6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286BB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0FCC9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15E3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27A96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F621C0D"/>
    <w:multiLevelType w:val="hybridMultilevel"/>
    <w:tmpl w:val="A5F8C12E"/>
    <w:lvl w:ilvl="0" w:tplc="8FA4071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26FE327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2" w:tplc="C01C67D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3" w:tplc="AC84DDA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29DC51F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5" w:tplc="3DAEBEC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6" w:tplc="F87E9C9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D8C000B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8" w:tplc="AFFE2F3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</w:abstractNum>
  <w:abstractNum w:abstractNumId="10" w15:restartNumberingAfterBreak="0">
    <w:nsid w:val="25B137F2"/>
    <w:multiLevelType w:val="hybridMultilevel"/>
    <w:tmpl w:val="0FB4E158"/>
    <w:lvl w:ilvl="0" w:tplc="ADB0B12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D4683AC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2" w:tplc="DA0A641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3" w:tplc="6F7A31A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20E5EE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5" w:tplc="885EF7E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6" w:tplc="231C3EA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7390EC4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8" w:tplc="B83457C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</w:abstractNum>
  <w:abstractNum w:abstractNumId="11" w15:restartNumberingAfterBreak="0">
    <w:nsid w:val="2DF95CAE"/>
    <w:multiLevelType w:val="hybridMultilevel"/>
    <w:tmpl w:val="8550B126"/>
    <w:lvl w:ilvl="0" w:tplc="7E6C5F5A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1" w:tplc="5874D5C6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2" w:tplc="88B88BFE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3" w:tplc="03AC3708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4" w:tplc="7F2650D6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5" w:tplc="764A5E4C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6" w:tplc="E66EA238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7" w:tplc="DDB04F7C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8" w:tplc="B3E0309C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</w:abstractNum>
  <w:abstractNum w:abstractNumId="12" w15:restartNumberingAfterBreak="0">
    <w:nsid w:val="34AE38AB"/>
    <w:multiLevelType w:val="hybridMultilevel"/>
    <w:tmpl w:val="89BC5892"/>
    <w:lvl w:ilvl="0" w:tplc="7082AE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403B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67E08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F209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DCAA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81C2B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9B4FE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B022B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D26AD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422C4CFA"/>
    <w:multiLevelType w:val="hybridMultilevel"/>
    <w:tmpl w:val="D064077A"/>
    <w:lvl w:ilvl="0" w:tplc="40EC2B8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23D4CE7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2" w:tplc="CDBAD41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3" w:tplc="BAC240F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3525D2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5" w:tplc="888605F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6" w:tplc="63CC078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D99CC63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8" w:tplc="85CC6BA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</w:abstractNum>
  <w:abstractNum w:abstractNumId="14" w15:restartNumberingAfterBreak="0">
    <w:nsid w:val="4C1C1691"/>
    <w:multiLevelType w:val="hybridMultilevel"/>
    <w:tmpl w:val="D7EC2546"/>
    <w:lvl w:ilvl="0" w:tplc="413051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B207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B0E91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7AE7D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91E7F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2101D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D86DC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FC2B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2A632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4C3F47B1"/>
    <w:multiLevelType w:val="hybridMultilevel"/>
    <w:tmpl w:val="3006A1F4"/>
    <w:lvl w:ilvl="0" w:tplc="BAB2C376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1" w:tplc="2C30A7A0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2" w:tplc="3BD847DC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3" w:tplc="37BED28A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4" w:tplc="91108780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5" w:tplc="BB7AF068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6" w:tplc="5600C480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7" w:tplc="11567A70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8" w:tplc="79C84A6A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</w:abstractNum>
  <w:abstractNum w:abstractNumId="16" w15:restartNumberingAfterBreak="0">
    <w:nsid w:val="53051D44"/>
    <w:multiLevelType w:val="hybridMultilevel"/>
    <w:tmpl w:val="FF3661C2"/>
    <w:lvl w:ilvl="0" w:tplc="C122AC70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1" w:tplc="E550D830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2" w:tplc="43C8AA4C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3" w:tplc="D2406178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4" w:tplc="9864D662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5" w:tplc="10D2999E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6" w:tplc="AA503A1A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7" w:tplc="4008BD48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8" w:tplc="0F0C917A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</w:abstractNum>
  <w:abstractNum w:abstractNumId="17" w15:restartNumberingAfterBreak="0">
    <w:nsid w:val="53ED0414"/>
    <w:multiLevelType w:val="hybridMultilevel"/>
    <w:tmpl w:val="79A2C47E"/>
    <w:lvl w:ilvl="0" w:tplc="BC76B296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1" w:tplc="94668262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2" w:tplc="53929B6A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3" w:tplc="DB305E78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4" w:tplc="7FFC4628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5" w:tplc="ED22E218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6" w:tplc="700A8DCA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7" w:tplc="E90ABAD2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8" w:tplc="A490B248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</w:abstractNum>
  <w:abstractNum w:abstractNumId="18" w15:restartNumberingAfterBreak="0">
    <w:nsid w:val="56646F4E"/>
    <w:multiLevelType w:val="hybridMultilevel"/>
    <w:tmpl w:val="B3F2EA92"/>
    <w:lvl w:ilvl="0" w:tplc="AB5C63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E412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C0C9C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EE23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9E280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3B83E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7BEE3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1903E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00E80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7B270E1"/>
    <w:multiLevelType w:val="hybridMultilevel"/>
    <w:tmpl w:val="69EC21A2"/>
    <w:lvl w:ilvl="0" w:tplc="AF6E8A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CEFB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FB622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5CC38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E98D1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6FAD6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20088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DBC3D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FCACA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6F137504"/>
    <w:multiLevelType w:val="hybridMultilevel"/>
    <w:tmpl w:val="F712057E"/>
    <w:lvl w:ilvl="0" w:tplc="36F6D8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4661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9D2E2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16E61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E4A4C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7B4BE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064A9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EB000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4039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723E1752"/>
    <w:multiLevelType w:val="hybridMultilevel"/>
    <w:tmpl w:val="AC3AC372"/>
    <w:lvl w:ilvl="0" w:tplc="87EAA0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AEA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EFA0E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FA88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7AB7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7FC95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820D0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EDE3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B84D9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7DD6567F"/>
    <w:multiLevelType w:val="hybridMultilevel"/>
    <w:tmpl w:val="3FB0D1DA"/>
    <w:lvl w:ilvl="0" w:tplc="13588B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C84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A1CE9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81824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F7C9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84EB9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4D64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CCCDD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8B4A7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94329969">
    <w:abstractNumId w:val="17"/>
  </w:num>
  <w:num w:numId="2" w16cid:durableId="93677556">
    <w:abstractNumId w:val="13"/>
  </w:num>
  <w:num w:numId="3" w16cid:durableId="609045532">
    <w:abstractNumId w:val="3"/>
  </w:num>
  <w:num w:numId="4" w16cid:durableId="244845911">
    <w:abstractNumId w:val="1"/>
  </w:num>
  <w:num w:numId="5" w16cid:durableId="681316907">
    <w:abstractNumId w:val="14"/>
  </w:num>
  <w:num w:numId="6" w16cid:durableId="759760497">
    <w:abstractNumId w:val="16"/>
  </w:num>
  <w:num w:numId="7" w16cid:durableId="56053250">
    <w:abstractNumId w:val="0"/>
  </w:num>
  <w:num w:numId="8" w16cid:durableId="1943486484">
    <w:abstractNumId w:val="9"/>
  </w:num>
  <w:num w:numId="9" w16cid:durableId="1225527073">
    <w:abstractNumId w:val="8"/>
  </w:num>
  <w:num w:numId="10" w16cid:durableId="615603859">
    <w:abstractNumId w:val="12"/>
  </w:num>
  <w:num w:numId="11" w16cid:durableId="1432893696">
    <w:abstractNumId w:val="21"/>
  </w:num>
  <w:num w:numId="12" w16cid:durableId="483008133">
    <w:abstractNumId w:val="15"/>
  </w:num>
  <w:num w:numId="13" w16cid:durableId="1007755467">
    <w:abstractNumId w:val="22"/>
  </w:num>
  <w:num w:numId="14" w16cid:durableId="768507816">
    <w:abstractNumId w:val="5"/>
  </w:num>
  <w:num w:numId="15" w16cid:durableId="689454128">
    <w:abstractNumId w:val="7"/>
  </w:num>
  <w:num w:numId="16" w16cid:durableId="1886601269">
    <w:abstractNumId w:val="19"/>
  </w:num>
  <w:num w:numId="17" w16cid:durableId="495614548">
    <w:abstractNumId w:val="4"/>
  </w:num>
  <w:num w:numId="18" w16cid:durableId="530147346">
    <w:abstractNumId w:val="11"/>
  </w:num>
  <w:num w:numId="19" w16cid:durableId="299649808">
    <w:abstractNumId w:val="6"/>
  </w:num>
  <w:num w:numId="20" w16cid:durableId="519859712">
    <w:abstractNumId w:val="10"/>
  </w:num>
  <w:num w:numId="21" w16cid:durableId="951086884">
    <w:abstractNumId w:val="2"/>
  </w:num>
  <w:num w:numId="22" w16cid:durableId="1732463664">
    <w:abstractNumId w:val="20"/>
  </w:num>
  <w:num w:numId="23" w16cid:durableId="154667953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lan Moreira Xavier">
    <w15:presenceInfo w15:providerId="Windows Live" w15:userId="6847ef3f4e1957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E6"/>
    <w:rsid w:val="00103BF2"/>
    <w:rsid w:val="001C200C"/>
    <w:rsid w:val="005A785F"/>
    <w:rsid w:val="0069168F"/>
    <w:rsid w:val="00A82EE6"/>
    <w:rsid w:val="00A912D7"/>
    <w:rsid w:val="00AD025D"/>
    <w:rsid w:val="00B614F5"/>
    <w:rsid w:val="00BC169C"/>
    <w:rsid w:val="00C61355"/>
    <w:rsid w:val="00DD1382"/>
    <w:rsid w:val="00E8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A8AB"/>
  <w15:docId w15:val="{B0429E4A-AAA7-4446-91E2-0E267AAA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D13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D13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D138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13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138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D138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1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scholar.google.com/" TargetMode="External"/><Relationship Id="rId2" Type="http://schemas.openxmlformats.org/officeDocument/2006/relationships/hyperlink" Target="https://www-periodicos-capes-gov-br.ez42.periodicos.capes.gov.br/" TargetMode="External"/><Relationship Id="rId1" Type="http://schemas.openxmlformats.org/officeDocument/2006/relationships/hyperlink" Target="https://view.officeapps.live.com/op/view.aspx?src=https%3A%2F%2Fwww.gov.br%2Fcapes%2Fpt-br%2Fcentrais-de-conteudo%2Fdocumentos%2Favaliacao%2F24102022_Tabela_1844948_TabelaAreasConhecimento_atualizada_2022.doc&amp;wdOrigin=BROWSELINK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GGsCxEYkxXK6Ax7V9PfZawZFUw==">AMUW2mVKeP9jdkjzH679RZOMCEKRHB8CrfnKnfhqvxZxyRDPfrQPeE/f26mU1D+bj9TWkIk1RhJCpvpDr+oaGnKkmVku53RMQYPGyzBhFZIMx1euJZUG0OYfrGnN168W9gv3LevMf1ux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Allan Moreira Xavier</cp:lastModifiedBy>
  <cp:revision>3</cp:revision>
  <dcterms:created xsi:type="dcterms:W3CDTF">2023-01-23T17:38:00Z</dcterms:created>
  <dcterms:modified xsi:type="dcterms:W3CDTF">2023-01-24T14:35:00Z</dcterms:modified>
</cp:coreProperties>
</file>